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23B4" w14:textId="77777777" w:rsidR="005E79CA" w:rsidRPr="00950B5B" w:rsidRDefault="005E79CA" w:rsidP="005E79CA">
      <w:pPr>
        <w:pStyle w:val="NoSpacing"/>
        <w:jc w:val="center"/>
        <w:rPr>
          <w:rFonts w:ascii="Cooper Black" w:hAnsi="Cooper Black" w:cs="Times New Roman"/>
          <w:sz w:val="28"/>
          <w:szCs w:val="28"/>
        </w:rPr>
      </w:pPr>
      <w:r>
        <w:rPr>
          <w:rFonts w:ascii="Cooper Black" w:hAnsi="Cooper Black" w:cs="Times New Roman"/>
          <w:sz w:val="28"/>
          <w:szCs w:val="28"/>
        </w:rPr>
        <w:t>N</w:t>
      </w:r>
      <w:r w:rsidRPr="00950B5B">
        <w:rPr>
          <w:rFonts w:ascii="Cooper Black" w:hAnsi="Cooper Black" w:cs="Times New Roman"/>
          <w:sz w:val="28"/>
          <w:szCs w:val="28"/>
        </w:rPr>
        <w:t>orthpark Water Supply Corp.</w:t>
      </w:r>
    </w:p>
    <w:p w14:paraId="61AF106C" w14:textId="0287C2A4" w:rsidR="005E79CA" w:rsidRPr="00950B5B" w:rsidRDefault="005E79CA" w:rsidP="005E79CA">
      <w:pPr>
        <w:pStyle w:val="NoSpacing"/>
        <w:jc w:val="center"/>
        <w:rPr>
          <w:rFonts w:ascii="Cooper Black" w:hAnsi="Cooper Black" w:cs="Times New Roman"/>
          <w:sz w:val="28"/>
          <w:szCs w:val="28"/>
        </w:rPr>
      </w:pPr>
      <w:r w:rsidRPr="00950B5B">
        <w:rPr>
          <w:rFonts w:ascii="Cooper Black" w:hAnsi="Cooper Black" w:cs="Times New Roman"/>
          <w:sz w:val="28"/>
          <w:szCs w:val="28"/>
        </w:rPr>
        <w:t>276 C.R. 432</w:t>
      </w:r>
      <w:r>
        <w:rPr>
          <w:rFonts w:ascii="Cooper Black" w:hAnsi="Cooper Black" w:cs="Times New Roman"/>
          <w:sz w:val="28"/>
          <w:szCs w:val="28"/>
        </w:rPr>
        <w:t xml:space="preserve"> </w:t>
      </w:r>
      <w:r w:rsidRPr="00950B5B">
        <w:rPr>
          <w:rFonts w:ascii="Cooper Black" w:hAnsi="Cooper Black" w:cs="Times New Roman"/>
          <w:sz w:val="28"/>
          <w:szCs w:val="28"/>
        </w:rPr>
        <w:t>Dayton, TX 77535</w:t>
      </w:r>
    </w:p>
    <w:p w14:paraId="28771A12" w14:textId="77777777" w:rsidR="005E79CA" w:rsidRPr="00950B5B" w:rsidRDefault="005E79CA" w:rsidP="005E79CA">
      <w:pPr>
        <w:pStyle w:val="NoSpacing"/>
        <w:jc w:val="center"/>
        <w:rPr>
          <w:sz w:val="28"/>
          <w:szCs w:val="28"/>
        </w:rPr>
      </w:pPr>
    </w:p>
    <w:p w14:paraId="7C2FF815" w14:textId="4D26FDF9" w:rsidR="005E79CA" w:rsidRDefault="005E79CA" w:rsidP="005E79CA">
      <w:pPr>
        <w:pStyle w:val="NoSpacing"/>
        <w:jc w:val="center"/>
        <w:rPr>
          <w:b/>
          <w:sz w:val="28"/>
          <w:szCs w:val="28"/>
          <w:u w:val="single"/>
        </w:rPr>
      </w:pPr>
      <w:r w:rsidRPr="00950B5B">
        <w:rPr>
          <w:b/>
          <w:sz w:val="28"/>
          <w:szCs w:val="28"/>
          <w:u w:val="single"/>
        </w:rPr>
        <w:t xml:space="preserve">MINUTES FROM </w:t>
      </w:r>
      <w:r>
        <w:rPr>
          <w:b/>
          <w:sz w:val="28"/>
          <w:szCs w:val="28"/>
          <w:u w:val="single"/>
        </w:rPr>
        <w:t xml:space="preserve">JANUARY 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8</w:t>
      </w:r>
      <w:r w:rsidRPr="00950B5B">
        <w:rPr>
          <w:b/>
          <w:sz w:val="28"/>
          <w:szCs w:val="28"/>
          <w:u w:val="single"/>
        </w:rPr>
        <w:t>, 20</w:t>
      </w:r>
      <w:r>
        <w:rPr>
          <w:b/>
          <w:sz w:val="28"/>
          <w:szCs w:val="28"/>
          <w:u w:val="single"/>
        </w:rPr>
        <w:t>26</w:t>
      </w:r>
      <w:r w:rsidRPr="00950B5B">
        <w:rPr>
          <w:b/>
          <w:sz w:val="28"/>
          <w:szCs w:val="28"/>
          <w:u w:val="single"/>
        </w:rPr>
        <w:t xml:space="preserve"> BOARD MEETINGS</w:t>
      </w:r>
    </w:p>
    <w:p w14:paraId="09B11347" w14:textId="77777777" w:rsidR="00C565A9" w:rsidRDefault="00C565A9" w:rsidP="005E79CA">
      <w:pPr>
        <w:pStyle w:val="NoSpacing"/>
        <w:jc w:val="center"/>
        <w:rPr>
          <w:b/>
          <w:sz w:val="28"/>
          <w:szCs w:val="28"/>
          <w:u w:val="single"/>
        </w:rPr>
      </w:pPr>
    </w:p>
    <w:p w14:paraId="7008D206" w14:textId="62278941" w:rsidR="00C565A9" w:rsidRPr="00C565A9" w:rsidRDefault="00C565A9" w:rsidP="00C565A9">
      <w:pPr>
        <w:pStyle w:val="NoSpacing"/>
        <w:rPr>
          <w:b/>
          <w:sz w:val="24"/>
          <w:szCs w:val="24"/>
          <w:u w:val="single"/>
        </w:rPr>
      </w:pPr>
      <w:r w:rsidRPr="00C565A9">
        <w:rPr>
          <w:sz w:val="24"/>
          <w:szCs w:val="24"/>
        </w:rPr>
        <w:t>The meeting was called to order by President, D</w:t>
      </w:r>
      <w:r w:rsidRPr="00C565A9">
        <w:rPr>
          <w:sz w:val="24"/>
          <w:szCs w:val="24"/>
        </w:rPr>
        <w:t>anny Anderson</w:t>
      </w:r>
      <w:r w:rsidRPr="00C565A9">
        <w:rPr>
          <w:sz w:val="24"/>
          <w:szCs w:val="24"/>
        </w:rPr>
        <w:t>.  Present at the meeting, were Board members: B</w:t>
      </w:r>
      <w:r w:rsidRPr="00C565A9">
        <w:rPr>
          <w:sz w:val="24"/>
          <w:szCs w:val="24"/>
        </w:rPr>
        <w:t>rad Stevens</w:t>
      </w:r>
      <w:r w:rsidRPr="00C565A9">
        <w:rPr>
          <w:sz w:val="24"/>
          <w:szCs w:val="24"/>
        </w:rPr>
        <w:t xml:space="preserve">, </w:t>
      </w:r>
      <w:r w:rsidRPr="00C565A9">
        <w:rPr>
          <w:sz w:val="24"/>
          <w:szCs w:val="24"/>
        </w:rPr>
        <w:t xml:space="preserve">Mary Sitarski. Robert Randolph, Angie Massey and JR Ungles. </w:t>
      </w:r>
      <w:r w:rsidRPr="00C565A9">
        <w:rPr>
          <w:sz w:val="24"/>
          <w:szCs w:val="24"/>
        </w:rPr>
        <w:t>Tere Brenner</w:t>
      </w:r>
      <w:r w:rsidRPr="00C565A9">
        <w:rPr>
          <w:sz w:val="24"/>
          <w:szCs w:val="24"/>
        </w:rPr>
        <w:t xml:space="preserve"> was absent. From the community was Angela Ungles.</w:t>
      </w:r>
    </w:p>
    <w:p w14:paraId="574D2BC6" w14:textId="77777777" w:rsidR="005E79CA" w:rsidRPr="00950B5B" w:rsidRDefault="005E79CA" w:rsidP="005E79CA">
      <w:pPr>
        <w:pStyle w:val="NoSpacing"/>
        <w:jc w:val="center"/>
        <w:rPr>
          <w:b/>
          <w:sz w:val="28"/>
          <w:szCs w:val="28"/>
          <w:u w:val="single"/>
        </w:rPr>
      </w:pPr>
    </w:p>
    <w:p w14:paraId="5259D75C" w14:textId="7B87B906" w:rsidR="005E79CA" w:rsidRDefault="005E79CA" w:rsidP="005E79CA">
      <w:r>
        <w:t># Comprehensive Summary of Key Topics, Insights, and Conclusions</w:t>
      </w:r>
    </w:p>
    <w:p w14:paraId="5BA7D6D6" w14:textId="77777777" w:rsidR="005E79CA" w:rsidRDefault="005E79CA" w:rsidP="005E79CA"/>
    <w:p w14:paraId="50E9B798" w14:textId="77777777" w:rsidR="005E79CA" w:rsidRDefault="005E79CA" w:rsidP="005E79CA">
      <w:r>
        <w:t>## Key Topics</w:t>
      </w:r>
    </w:p>
    <w:p w14:paraId="3135129E" w14:textId="77777777" w:rsidR="005E79CA" w:rsidRDefault="005E79CA" w:rsidP="005E79CA"/>
    <w:p w14:paraId="5C180D6A" w14:textId="77777777" w:rsidR="005E79CA" w:rsidRDefault="005E79CA" w:rsidP="005E79CA">
      <w:r>
        <w:t>1. Addressing Judy Huebner's Competency and Eligibility for the Board</w:t>
      </w:r>
    </w:p>
    <w:p w14:paraId="21C7896E" w14:textId="77777777" w:rsidR="005E79CA" w:rsidRDefault="005E79CA" w:rsidP="005E79CA">
      <w:r>
        <w:t>2. Resolving the Issue of Missing Records and Judy's Requests</w:t>
      </w:r>
    </w:p>
    <w:p w14:paraId="7EF00657" w14:textId="77777777" w:rsidR="005E79CA" w:rsidRDefault="005E79CA" w:rsidP="005E79CA">
      <w:r>
        <w:t>3. Debbie's Potential Ineligibility for the Board</w:t>
      </w:r>
    </w:p>
    <w:p w14:paraId="59303F73" w14:textId="77777777" w:rsidR="005E79CA" w:rsidRDefault="005E79CA" w:rsidP="005E79CA">
      <w:r>
        <w:t>4. Reviewing Contractor Agreements and Conflicts of Interest</w:t>
      </w:r>
    </w:p>
    <w:p w14:paraId="2AFF04C2" w14:textId="77777777" w:rsidR="005E79CA" w:rsidRDefault="005E79CA" w:rsidP="005E79CA">
      <w:r>
        <w:t>5. Addressing Repairs to the Water System Components</w:t>
      </w:r>
    </w:p>
    <w:p w14:paraId="1466421F" w14:textId="77777777" w:rsidR="005E79CA" w:rsidRDefault="005E79CA" w:rsidP="005E79CA">
      <w:r>
        <w:t>6. Discussing Tree Removal near the Office</w:t>
      </w:r>
    </w:p>
    <w:p w14:paraId="32036938" w14:textId="77777777" w:rsidR="005E79CA" w:rsidRDefault="005E79CA" w:rsidP="005E79CA">
      <w:r>
        <w:t>7. Preparing for Severe Weather Emergencies</w:t>
      </w:r>
    </w:p>
    <w:p w14:paraId="47E84789" w14:textId="77777777" w:rsidR="005E79CA" w:rsidRDefault="005E79CA" w:rsidP="005E79CA">
      <w:r>
        <w:t>8. Setting the Date and Time for the Annual Meeting</w:t>
      </w:r>
    </w:p>
    <w:p w14:paraId="350D2378" w14:textId="77777777" w:rsidR="005E79CA" w:rsidRDefault="005E79CA" w:rsidP="005E79CA">
      <w:r>
        <w:t>9. Addressing Old Business Items</w:t>
      </w:r>
    </w:p>
    <w:p w14:paraId="54167E1F" w14:textId="77777777" w:rsidR="005E79CA" w:rsidRDefault="005E79CA" w:rsidP="005E79CA"/>
    <w:p w14:paraId="7DF148B2" w14:textId="77777777" w:rsidR="005E79CA" w:rsidRDefault="005E79CA" w:rsidP="005E79CA">
      <w:r>
        <w:t>## Insights and Takeaways</w:t>
      </w:r>
    </w:p>
    <w:p w14:paraId="2C7EC1E9" w14:textId="77777777" w:rsidR="005E79CA" w:rsidRDefault="005E79CA" w:rsidP="005E79CA"/>
    <w:p w14:paraId="15E1DB31" w14:textId="77777777" w:rsidR="005E79CA" w:rsidRDefault="005E79CA" w:rsidP="005E79CA">
      <w:r>
        <w:t>1. The board has legal grounds to address Judy's competency and eligibility, but must provide proper notification and evidence.</w:t>
      </w:r>
    </w:p>
    <w:p w14:paraId="14A2AE96" w14:textId="77777777" w:rsidR="005E79CA" w:rsidRDefault="005E79CA" w:rsidP="005E79CA">
      <w:r>
        <w:t>2. The missing records issue is complex, with past actions potentially causing problems. The board is working to resolve this through the county attorney's office.</w:t>
      </w:r>
    </w:p>
    <w:p w14:paraId="4010646B" w14:textId="77777777" w:rsidR="005E79CA" w:rsidRDefault="005E79CA" w:rsidP="005E79CA">
      <w:r>
        <w:lastRenderedPageBreak/>
        <w:t>3. Debbie's potential ineligibility for the board is tied to various issues that have arisen, and the board would need to vote on and document the reasons.</w:t>
      </w:r>
    </w:p>
    <w:p w14:paraId="4FE931FD" w14:textId="77777777" w:rsidR="005E79CA" w:rsidRDefault="005E79CA" w:rsidP="005E79CA">
      <w:r>
        <w:t>4. Contractor agreements and conflicts of interest need to be reviewed and updated to ensure compliance.</w:t>
      </w:r>
    </w:p>
    <w:p w14:paraId="402F9DF0" w14:textId="77777777" w:rsidR="005E79CA" w:rsidRDefault="005E79CA" w:rsidP="005E79CA">
      <w:r>
        <w:t>5. The water system has faced ongoing issues with equipment failures, and the board is working to identify and address the root causes.</w:t>
      </w:r>
    </w:p>
    <w:p w14:paraId="7DCAD0A8" w14:textId="77777777" w:rsidR="005E79CA" w:rsidRDefault="005E79CA" w:rsidP="005E79CA">
      <w:r>
        <w:t>6. The tree near the office poses a potential liability, and the board will seek bids for its removal or trimming.</w:t>
      </w:r>
    </w:p>
    <w:p w14:paraId="68B3C061" w14:textId="77777777" w:rsidR="005E79CA" w:rsidRDefault="005E79CA" w:rsidP="005E79CA">
      <w:r>
        <w:t>7. The board recognizes the importance of emergency preparedness and will consider calling emergency meetings in the event of severe weather.</w:t>
      </w:r>
    </w:p>
    <w:p w14:paraId="52E8331C" w14:textId="77777777" w:rsidR="005E79CA" w:rsidRDefault="005E79CA" w:rsidP="005E79CA">
      <w:r>
        <w:t>8. The annual meeting date has been set for April 18th at 1:00 PM, with the necessary application and ballot deadlines.</w:t>
      </w:r>
    </w:p>
    <w:p w14:paraId="30FDAC43" w14:textId="77777777" w:rsidR="005E79CA" w:rsidRDefault="005E79CA" w:rsidP="005E79CA">
      <w:r>
        <w:t>9. The board will address outstanding old business items, such as the voting tally sheet, at the next meeting.</w:t>
      </w:r>
    </w:p>
    <w:p w14:paraId="0EC6602F" w14:textId="77777777" w:rsidR="005E79CA" w:rsidRDefault="005E79CA" w:rsidP="005E79CA"/>
    <w:p w14:paraId="6B649661" w14:textId="77777777" w:rsidR="005E79CA" w:rsidRDefault="005E79CA" w:rsidP="005E79CA">
      <w:r>
        <w:t>## Conclusions and Decisions</w:t>
      </w:r>
    </w:p>
    <w:p w14:paraId="0CEA06FF" w14:textId="77777777" w:rsidR="005E79CA" w:rsidRDefault="005E79CA" w:rsidP="005E79CA"/>
    <w:p w14:paraId="091B0C94" w14:textId="77777777" w:rsidR="005E79CA" w:rsidRDefault="005E79CA" w:rsidP="005E79CA">
      <w:r>
        <w:t>1. The board will work to address Judy's competency and eligibility, providing proper notification and evidence as needed.</w:t>
      </w:r>
    </w:p>
    <w:p w14:paraId="6DBE361F" w14:textId="77777777" w:rsidR="005E79CA" w:rsidRDefault="005E79CA" w:rsidP="005E79CA">
      <w:r>
        <w:t>2. The board will continue to work with the county attorney's office to resolve the missing records issue and prevent further complaints from Judy.</w:t>
      </w:r>
    </w:p>
    <w:p w14:paraId="352F317B" w14:textId="77777777" w:rsidR="005E79CA" w:rsidRDefault="005E79CA" w:rsidP="005E79CA">
      <w:r>
        <w:t>3. The board will evaluate Debbie's potential ineligibility for the board and document the reasons if necessary.</w:t>
      </w:r>
    </w:p>
    <w:p w14:paraId="6E8A1D03" w14:textId="77777777" w:rsidR="005E79CA" w:rsidRDefault="005E79CA" w:rsidP="005E79CA">
      <w:r>
        <w:t>4. The board will review all contractor agreements and conflicts of interest to ensure compliance.</w:t>
      </w:r>
    </w:p>
    <w:p w14:paraId="4387FA6B" w14:textId="77777777" w:rsidR="005E79CA" w:rsidRDefault="005E79CA" w:rsidP="005E79CA">
      <w:r>
        <w:t>5. The board will oversee the repairs to the water system components, including the compressor, to address the ongoing issues.</w:t>
      </w:r>
    </w:p>
    <w:p w14:paraId="529EBE4D" w14:textId="77777777" w:rsidR="005E79CA" w:rsidRDefault="005E79CA" w:rsidP="005E79CA">
      <w:r>
        <w:t>6. The board will seek bids for the removal or trimming of the tree near the office to mitigate the potential liability.</w:t>
      </w:r>
    </w:p>
    <w:p w14:paraId="2EF76B3D" w14:textId="77777777" w:rsidR="005E79CA" w:rsidRDefault="005E79CA" w:rsidP="005E79CA">
      <w:r>
        <w:lastRenderedPageBreak/>
        <w:t>7. The board will be prepared to call emergency meetings in the event of severe weather to protect the water system and the community.</w:t>
      </w:r>
    </w:p>
    <w:p w14:paraId="64D9BFC6" w14:textId="77777777" w:rsidR="005E79CA" w:rsidRDefault="005E79CA" w:rsidP="005E79CA">
      <w:r>
        <w:t>8. The annual meeting will be held on April 18th at 1:00 PM, with the necessary application and ballot deadlines in place.</w:t>
      </w:r>
    </w:p>
    <w:p w14:paraId="0A93F8BB" w14:textId="109F0D1D" w:rsidR="005B4581" w:rsidRDefault="005E79CA" w:rsidP="005E79CA">
      <w:r>
        <w:t>9. The board will address the outstanding old business items, such as the voting tally sheet, at the next meeting.</w:t>
      </w:r>
    </w:p>
    <w:sectPr w:rsidR="005B4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CA"/>
    <w:rsid w:val="003C6198"/>
    <w:rsid w:val="00413DB5"/>
    <w:rsid w:val="004B0D80"/>
    <w:rsid w:val="00570C77"/>
    <w:rsid w:val="005B4581"/>
    <w:rsid w:val="005E79CA"/>
    <w:rsid w:val="00C5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4CD8"/>
  <w15:chartTrackingRefBased/>
  <w15:docId w15:val="{5FD3FC5F-0C43-4C0D-897E-280DE254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9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9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9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9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9C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E79C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Brenner</dc:creator>
  <cp:keywords/>
  <dc:description/>
  <cp:lastModifiedBy>T Brenner</cp:lastModifiedBy>
  <cp:revision>5</cp:revision>
  <cp:lastPrinted>2026-02-22T01:53:00Z</cp:lastPrinted>
  <dcterms:created xsi:type="dcterms:W3CDTF">2026-02-22T01:38:00Z</dcterms:created>
  <dcterms:modified xsi:type="dcterms:W3CDTF">2026-02-22T01:56:00Z</dcterms:modified>
</cp:coreProperties>
</file>